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480" w:lineRule="auto"/>
        <w:jc w:val="center"/>
      </w:pPr>
      <w:r>
        <w:rPr>
          <w:b w:val="1"/>
          <w:bCs w:val="1"/>
          <w:rtl w:val="0"/>
          <w:lang w:val="en-US"/>
        </w:rPr>
        <w:t xml:space="preserve">A </w:t>
      </w:r>
      <w:r>
        <w:rPr>
          <w:b w:val="1"/>
          <w:bCs w:val="1"/>
          <w:rtl w:val="0"/>
          <w:lang w:val="en-US"/>
        </w:rPr>
        <w:t>NSDA</w:t>
      </w:r>
      <w:r>
        <w:rPr>
          <w:b w:val="1"/>
          <w:bCs w:val="1"/>
          <w:rtl w:val="0"/>
          <w:lang w:val="en-US"/>
        </w:rPr>
        <w:t xml:space="preserve">-Formatted Resolution to [Action Word] [article] [Object] to </w:t>
      </w:r>
    </w:p>
    <w:p>
      <w:pPr>
        <w:pStyle w:val="Normal.0"/>
        <w:spacing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[Summarize the Solution Specifically]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</w:t>
        <w:tab/>
        <w:t xml:space="preserve">Whereas: </w:t>
        <w:tab/>
        <w:t>state the current problem (this needs to be accomplished in one</w:t>
      </w:r>
      <w:r>
        <w:rPr>
          <w:rtl w:val="0"/>
          <w:lang w:val="en-US"/>
        </w:rPr>
        <w:t xml:space="preserve">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2</w:t>
        <w:tab/>
        <w:tab/>
        <w:tab/>
      </w:r>
      <w:r>
        <w:rPr>
          <w:rtl w:val="0"/>
          <w:lang w:val="en-US"/>
        </w:rPr>
        <w:t>brief sentence); and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3 </w:t>
        <w:tab/>
        <w:t xml:space="preserve">Whereas: </w:t>
        <w:tab/>
        <w:t xml:space="preserve">describe the scope of the problem cited in the first whereas clause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4</w:t>
        <w:tab/>
        <w:tab/>
        <w:tab/>
      </w:r>
      <w:r>
        <w:rPr>
          <w:rtl w:val="0"/>
          <w:lang w:val="en-US"/>
        </w:rPr>
        <w:t>(this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clause needs to flow logically from the first) and the inherent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5</w:t>
        <w:tab/>
        <w:tab/>
        <w:tab/>
      </w:r>
      <w:r>
        <w:rPr>
          <w:rtl w:val="0"/>
          <w:lang w:val="en-US"/>
        </w:rPr>
        <w:t>need for 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solution; and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6 </w:t>
        <w:tab/>
        <w:t xml:space="preserve">Whereas: </w:t>
        <w:tab/>
        <w:t xml:space="preserve">explain the impact and harms perpetuated by the current problem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7</w:t>
        <w:tab/>
        <w:tab/>
        <w:tab/>
      </w:r>
      <w:r>
        <w:rPr>
          <w:rtl w:val="0"/>
          <w:lang w:val="en-US"/>
        </w:rPr>
        <w:t>(once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again, the clause needs to flow in a logical sequence); and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8 </w:t>
        <w:tab/>
        <w:t xml:space="preserve">Whereas: </w:t>
        <w:tab/>
        <w:t xml:space="preserve">use additional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whereas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clauses to elaborate rationale for the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9</w:t>
        <w:tab/>
        <w:tab/>
        <w:tab/>
      </w:r>
      <w:r>
        <w:rPr>
          <w:rtl w:val="0"/>
          <w:lang w:val="en-US"/>
        </w:rPr>
        <w:t>problem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that needs to be solved</w:t>
      </w:r>
      <w:r>
        <w:rPr>
          <w:rtl w:val="0"/>
          <w:lang w:val="en-US"/>
        </w:rPr>
        <w:t>; therefore, be it</w:t>
      </w:r>
    </w:p>
    <w:p>
      <w:pPr>
        <w:pStyle w:val="Normal.0"/>
        <w:widowControl w:val="0"/>
        <w:spacing w:line="480" w:lineRule="auto"/>
      </w:pPr>
      <w:r>
        <w:rPr>
          <w:rtl w:val="0"/>
          <w:lang w:val="en-US"/>
        </w:rPr>
        <w:t>10</w:t>
      </w:r>
      <w:r>
        <w:tab/>
      </w:r>
      <w:r>
        <w:rPr>
          <w:i w:val="1"/>
          <w:iCs w:val="1"/>
          <w:rtl w:val="0"/>
          <w:lang w:val="en-US"/>
        </w:rPr>
        <w:t>Resolved,</w:t>
      </w:r>
      <w:r>
        <w:rPr>
          <w:rtl w:val="0"/>
        </w:rPr>
        <w:tab/>
        <w:t xml:space="preserve">by the Congress here assembled that: make the following </w:t>
      </w:r>
    </w:p>
    <w:p>
      <w:pPr>
        <w:pStyle w:val="Normal.0"/>
        <w:widowControl w:val="0"/>
        <w:spacing w:line="480" w:lineRule="auto"/>
      </w:pPr>
      <w:r>
        <w:rPr>
          <w:rtl w:val="0"/>
          <w:lang w:val="en-US"/>
        </w:rPr>
        <w:t>11</w:t>
        <w:tab/>
        <w:tab/>
        <w:tab/>
      </w:r>
      <w:r>
        <w:rPr>
          <w:rtl w:val="0"/>
          <w:lang w:val="en-US"/>
        </w:rPr>
        <w:t>recommendation for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solution (a call for action).</w:t>
      </w:r>
    </w:p>
    <w:p>
      <w:pPr>
        <w:pStyle w:val="Normal.0"/>
        <w:widowControl w:val="0"/>
        <w:spacing w:line="480" w:lineRule="auto"/>
      </w:pPr>
      <w:r>
        <w:rPr>
          <w:i w:val="1"/>
          <w:iCs w:val="1"/>
          <w:rtl w:val="0"/>
          <w:lang w:val="en-US"/>
        </w:rPr>
        <w:t>Introduced by</w:t>
      </w:r>
      <w:r>
        <w:rPr>
          <w:i w:val="1"/>
          <w:iCs w:val="1"/>
          <w:rtl w:val="0"/>
          <w:lang w:val="en-US"/>
        </w:rPr>
        <w:t xml:space="preserve"> [Name of Author],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[Name of School]</w:t>
      </w:r>
    </w:p>
    <w:sectPr>
      <w:headerReference w:type="default" r:id="rId4"/>
      <w:footerReference w:type="default" r:id="rId5"/>
      <w:pgSz w:w="12240" w:h="15840" w:orient="portrait"/>
      <w:pgMar w:top="1440" w:right="2160" w:bottom="165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